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708A" w:rsidRPr="005E53AC" w:rsidRDefault="00CE708A" w:rsidP="00CE708A">
      <w:pPr>
        <w:rPr>
          <w:rFonts w:asciiTheme="majorHAnsi" w:hAnsiTheme="majorHAnsi"/>
          <w:b/>
        </w:rPr>
      </w:pPr>
      <w:r w:rsidRPr="005E53AC">
        <w:rPr>
          <w:rFonts w:asciiTheme="majorHAnsi" w:hAnsiTheme="majorHAnsi"/>
          <w:b/>
        </w:rPr>
        <w:t>Genera</w:t>
      </w:r>
      <w:r w:rsidR="00901EAD" w:rsidRPr="005E53AC">
        <w:rPr>
          <w:rFonts w:asciiTheme="majorHAnsi" w:hAnsiTheme="majorHAnsi"/>
          <w:b/>
        </w:rPr>
        <w:t>l Descr</w:t>
      </w:r>
      <w:r w:rsidR="00DC792A" w:rsidRPr="005E53AC">
        <w:rPr>
          <w:rFonts w:asciiTheme="majorHAnsi" w:hAnsiTheme="majorHAnsi"/>
          <w:b/>
        </w:rPr>
        <w:t>iption for Board of Directors of the Alumni Association</w:t>
      </w:r>
    </w:p>
    <w:p w:rsidR="006422F3" w:rsidRPr="005E53AC" w:rsidRDefault="00CE708A" w:rsidP="006422F3">
      <w:pPr>
        <w:rPr>
          <w:rFonts w:asciiTheme="majorHAnsi" w:hAnsiTheme="majorHAnsi"/>
        </w:rPr>
      </w:pPr>
      <w:r w:rsidRPr="005E53AC">
        <w:rPr>
          <w:rFonts w:asciiTheme="majorHAnsi" w:hAnsiTheme="majorHAnsi"/>
        </w:rPr>
        <w:t>The primary function of the board of directors is to govern and create policy for how the N</w:t>
      </w:r>
      <w:r w:rsidR="00C2141E">
        <w:rPr>
          <w:rFonts w:asciiTheme="majorHAnsi" w:hAnsiTheme="majorHAnsi"/>
        </w:rPr>
        <w:t>.</w:t>
      </w:r>
      <w:r w:rsidRPr="005E53AC">
        <w:rPr>
          <w:rFonts w:asciiTheme="majorHAnsi" w:hAnsiTheme="majorHAnsi"/>
        </w:rPr>
        <w:t>C</w:t>
      </w:r>
      <w:r w:rsidR="00C2141E">
        <w:rPr>
          <w:rFonts w:asciiTheme="majorHAnsi" w:hAnsiTheme="majorHAnsi"/>
        </w:rPr>
        <w:t>.</w:t>
      </w:r>
      <w:r w:rsidRPr="005E53AC">
        <w:rPr>
          <w:rFonts w:asciiTheme="majorHAnsi" w:hAnsiTheme="majorHAnsi"/>
        </w:rPr>
        <w:t xml:space="preserve"> </w:t>
      </w:r>
      <w:proofErr w:type="gramStart"/>
      <w:r w:rsidRPr="005E53AC">
        <w:rPr>
          <w:rFonts w:asciiTheme="majorHAnsi" w:hAnsiTheme="majorHAnsi"/>
        </w:rPr>
        <w:t>A&amp;T</w:t>
      </w:r>
      <w:proofErr w:type="gramEnd"/>
      <w:r w:rsidRPr="005E53AC">
        <w:rPr>
          <w:rFonts w:asciiTheme="majorHAnsi" w:hAnsiTheme="majorHAnsi"/>
        </w:rPr>
        <w:t xml:space="preserve"> State University Alumni Association</w:t>
      </w:r>
      <w:r w:rsidR="00DC792A" w:rsidRPr="005E53AC">
        <w:rPr>
          <w:rFonts w:asciiTheme="majorHAnsi" w:hAnsiTheme="majorHAnsi"/>
        </w:rPr>
        <w:t>, a nonprofit corporation,</w:t>
      </w:r>
      <w:r w:rsidRPr="005E53AC">
        <w:rPr>
          <w:rFonts w:asciiTheme="majorHAnsi" w:hAnsiTheme="majorHAnsi"/>
        </w:rPr>
        <w:t xml:space="preserve"> should function as an organization.  The </w:t>
      </w:r>
      <w:r w:rsidR="00C2141E">
        <w:rPr>
          <w:rFonts w:asciiTheme="majorHAnsi" w:hAnsiTheme="majorHAnsi"/>
        </w:rPr>
        <w:t>a</w:t>
      </w:r>
      <w:r w:rsidRPr="005E53AC">
        <w:rPr>
          <w:rFonts w:asciiTheme="majorHAnsi" w:hAnsiTheme="majorHAnsi"/>
        </w:rPr>
        <w:t>lumni board works to construct long-term strategic planning for the Alumni Association</w:t>
      </w:r>
      <w:r w:rsidR="00901EAD" w:rsidRPr="005E53AC">
        <w:rPr>
          <w:rFonts w:asciiTheme="majorHAnsi" w:hAnsiTheme="majorHAnsi"/>
        </w:rPr>
        <w:t>,</w:t>
      </w:r>
      <w:r w:rsidRPr="005E53AC">
        <w:rPr>
          <w:rFonts w:asciiTheme="majorHAnsi" w:hAnsiTheme="majorHAnsi"/>
        </w:rPr>
        <w:t xml:space="preserve"> with annu</w:t>
      </w:r>
      <w:r w:rsidR="00901EAD" w:rsidRPr="005E53AC">
        <w:rPr>
          <w:rFonts w:asciiTheme="majorHAnsi" w:hAnsiTheme="majorHAnsi"/>
        </w:rPr>
        <w:t>al assessment of progress.  The planning</w:t>
      </w:r>
      <w:r w:rsidRPr="005E53AC">
        <w:rPr>
          <w:rFonts w:asciiTheme="majorHAnsi" w:hAnsiTheme="majorHAnsi"/>
        </w:rPr>
        <w:t xml:space="preserve"> </w:t>
      </w:r>
      <w:proofErr w:type="gramStart"/>
      <w:r w:rsidRPr="005E53AC">
        <w:rPr>
          <w:rFonts w:asciiTheme="majorHAnsi" w:hAnsiTheme="majorHAnsi"/>
        </w:rPr>
        <w:t>is conducted</w:t>
      </w:r>
      <w:proofErr w:type="gramEnd"/>
      <w:r w:rsidRPr="005E53AC">
        <w:rPr>
          <w:rFonts w:asciiTheme="majorHAnsi" w:hAnsiTheme="majorHAnsi"/>
        </w:rPr>
        <w:t xml:space="preserve"> in </w:t>
      </w:r>
      <w:r w:rsidR="00875EAA" w:rsidRPr="005E53AC">
        <w:rPr>
          <w:rFonts w:asciiTheme="majorHAnsi" w:hAnsiTheme="majorHAnsi"/>
        </w:rPr>
        <w:t xml:space="preserve">connection and </w:t>
      </w:r>
      <w:r w:rsidRPr="005E53AC">
        <w:rPr>
          <w:rFonts w:asciiTheme="majorHAnsi" w:hAnsiTheme="majorHAnsi"/>
        </w:rPr>
        <w:t>alignment with the vision and goals of N</w:t>
      </w:r>
      <w:r w:rsidR="00C2141E">
        <w:rPr>
          <w:rFonts w:asciiTheme="majorHAnsi" w:hAnsiTheme="majorHAnsi"/>
        </w:rPr>
        <w:t>.</w:t>
      </w:r>
      <w:r w:rsidRPr="005E53AC">
        <w:rPr>
          <w:rFonts w:asciiTheme="majorHAnsi" w:hAnsiTheme="majorHAnsi"/>
        </w:rPr>
        <w:t>C</w:t>
      </w:r>
      <w:r w:rsidR="00C2141E">
        <w:rPr>
          <w:rFonts w:asciiTheme="majorHAnsi" w:hAnsiTheme="majorHAnsi"/>
        </w:rPr>
        <w:t>.</w:t>
      </w:r>
      <w:bookmarkStart w:id="0" w:name="_GoBack"/>
      <w:bookmarkEnd w:id="0"/>
      <w:r w:rsidRPr="005E53AC">
        <w:rPr>
          <w:rFonts w:asciiTheme="majorHAnsi" w:hAnsiTheme="majorHAnsi"/>
        </w:rPr>
        <w:t xml:space="preserve"> A&amp;T State University</w:t>
      </w:r>
      <w:r w:rsidR="00875EAA" w:rsidRPr="005E53AC">
        <w:rPr>
          <w:rFonts w:asciiTheme="majorHAnsi" w:hAnsiTheme="majorHAnsi"/>
        </w:rPr>
        <w:t xml:space="preserve">, </w:t>
      </w:r>
      <w:r w:rsidR="00DC792A" w:rsidRPr="005E53AC">
        <w:rPr>
          <w:rFonts w:asciiTheme="majorHAnsi" w:hAnsiTheme="majorHAnsi"/>
        </w:rPr>
        <w:t>relevant requirements of the UNC Board of Governors and the University of North Carolina General Administration Policies</w:t>
      </w:r>
      <w:r w:rsidRPr="005E53AC">
        <w:rPr>
          <w:rFonts w:asciiTheme="majorHAnsi" w:hAnsiTheme="majorHAnsi"/>
        </w:rPr>
        <w:t>.</w:t>
      </w:r>
      <w:r w:rsidR="00E36D43" w:rsidRPr="005E53AC">
        <w:rPr>
          <w:rFonts w:asciiTheme="majorHAnsi" w:hAnsiTheme="majorHAnsi"/>
        </w:rPr>
        <w:t xml:space="preserve">  Herewith, board members adhere to the Alumni Association</w:t>
      </w:r>
      <w:r w:rsidR="00C2141E">
        <w:rPr>
          <w:rFonts w:asciiTheme="majorHAnsi" w:hAnsiTheme="majorHAnsi"/>
        </w:rPr>
        <w:t>’</w:t>
      </w:r>
      <w:r w:rsidR="00E36D43" w:rsidRPr="005E53AC">
        <w:rPr>
          <w:rFonts w:asciiTheme="majorHAnsi" w:hAnsiTheme="majorHAnsi"/>
        </w:rPr>
        <w:t>s Constitution and Bylaws, including approval of the Alumni Association</w:t>
      </w:r>
      <w:r w:rsidR="00C2141E">
        <w:rPr>
          <w:rFonts w:asciiTheme="majorHAnsi" w:hAnsiTheme="majorHAnsi"/>
        </w:rPr>
        <w:t>’</w:t>
      </w:r>
      <w:r w:rsidR="00E36D43" w:rsidRPr="005E53AC">
        <w:rPr>
          <w:rFonts w:asciiTheme="majorHAnsi" w:hAnsiTheme="majorHAnsi"/>
        </w:rPr>
        <w:t>s annual budget while ensuring fiscal solvency of the Association.</w:t>
      </w:r>
      <w:r w:rsidR="006422F3" w:rsidRPr="005E53AC">
        <w:rPr>
          <w:rFonts w:asciiTheme="majorHAnsi" w:hAnsiTheme="majorHAnsi"/>
        </w:rPr>
        <w:t xml:space="preserve"> </w:t>
      </w:r>
    </w:p>
    <w:p w:rsidR="006422F3" w:rsidRPr="005E53AC" w:rsidRDefault="006422F3" w:rsidP="006422F3">
      <w:pPr>
        <w:rPr>
          <w:rFonts w:asciiTheme="majorHAnsi" w:hAnsiTheme="majorHAnsi"/>
        </w:rPr>
      </w:pPr>
      <w:r w:rsidRPr="005E53AC">
        <w:rPr>
          <w:rFonts w:asciiTheme="majorHAnsi" w:hAnsiTheme="majorHAnsi"/>
        </w:rPr>
        <w:t xml:space="preserve">Individual </w:t>
      </w:r>
      <w:r w:rsidR="00C2141E">
        <w:rPr>
          <w:rFonts w:asciiTheme="majorHAnsi" w:hAnsiTheme="majorHAnsi"/>
        </w:rPr>
        <w:t>a</w:t>
      </w:r>
      <w:r w:rsidRPr="005E53AC">
        <w:rPr>
          <w:rFonts w:asciiTheme="majorHAnsi" w:hAnsiTheme="majorHAnsi"/>
        </w:rPr>
        <w:t xml:space="preserve">lumni </w:t>
      </w:r>
      <w:r w:rsidR="00C2141E">
        <w:rPr>
          <w:rFonts w:asciiTheme="majorHAnsi" w:hAnsiTheme="majorHAnsi"/>
        </w:rPr>
        <w:t>b</w:t>
      </w:r>
      <w:r w:rsidRPr="005E53AC">
        <w:rPr>
          <w:rFonts w:asciiTheme="majorHAnsi" w:hAnsiTheme="majorHAnsi"/>
        </w:rPr>
        <w:t xml:space="preserve">oard </w:t>
      </w:r>
      <w:r w:rsidR="00C2141E">
        <w:rPr>
          <w:rFonts w:asciiTheme="majorHAnsi" w:hAnsiTheme="majorHAnsi"/>
        </w:rPr>
        <w:t>m</w:t>
      </w:r>
      <w:r w:rsidRPr="005E53AC">
        <w:rPr>
          <w:rFonts w:asciiTheme="majorHAnsi" w:hAnsiTheme="majorHAnsi"/>
        </w:rPr>
        <w:t xml:space="preserve">embers are required to attend </w:t>
      </w:r>
      <w:r w:rsidR="00CC349A" w:rsidRPr="005E53AC">
        <w:rPr>
          <w:rFonts w:asciiTheme="majorHAnsi" w:hAnsiTheme="majorHAnsi"/>
        </w:rPr>
        <w:t xml:space="preserve">four </w:t>
      </w:r>
      <w:r w:rsidRPr="005E53AC">
        <w:rPr>
          <w:rFonts w:asciiTheme="majorHAnsi" w:hAnsiTheme="majorHAnsi"/>
        </w:rPr>
        <w:t>regular</w:t>
      </w:r>
      <w:r w:rsidR="008A4F7C" w:rsidRPr="005E53AC">
        <w:rPr>
          <w:rFonts w:asciiTheme="majorHAnsi" w:hAnsiTheme="majorHAnsi"/>
        </w:rPr>
        <w:t>ly scheduled</w:t>
      </w:r>
      <w:r w:rsidRPr="005E53AC">
        <w:rPr>
          <w:rFonts w:asciiTheme="majorHAnsi" w:hAnsiTheme="majorHAnsi"/>
        </w:rPr>
        <w:t xml:space="preserve"> and properly called board meetings, serve on at least one </w:t>
      </w:r>
      <w:r w:rsidR="002B399A" w:rsidRPr="005E53AC">
        <w:rPr>
          <w:rFonts w:asciiTheme="majorHAnsi" w:hAnsiTheme="majorHAnsi"/>
        </w:rPr>
        <w:t xml:space="preserve">standing </w:t>
      </w:r>
      <w:r w:rsidRPr="005E53AC">
        <w:rPr>
          <w:rFonts w:asciiTheme="majorHAnsi" w:hAnsiTheme="majorHAnsi"/>
        </w:rPr>
        <w:t>board co</w:t>
      </w:r>
      <w:r w:rsidR="008A4F7C" w:rsidRPr="005E53AC">
        <w:rPr>
          <w:rFonts w:asciiTheme="majorHAnsi" w:hAnsiTheme="majorHAnsi"/>
        </w:rPr>
        <w:t>mmittee, and contribute</w:t>
      </w:r>
      <w:r w:rsidRPr="005E53AC">
        <w:rPr>
          <w:rFonts w:asciiTheme="majorHAnsi" w:hAnsiTheme="majorHAnsi"/>
        </w:rPr>
        <w:t xml:space="preserve"> a financial donation to the university</w:t>
      </w:r>
      <w:r w:rsidR="008A4F7C" w:rsidRPr="005E53AC">
        <w:rPr>
          <w:rFonts w:asciiTheme="majorHAnsi" w:hAnsiTheme="majorHAnsi"/>
        </w:rPr>
        <w:t xml:space="preserve"> annually</w:t>
      </w:r>
      <w:r w:rsidRPr="005E53AC">
        <w:rPr>
          <w:rFonts w:asciiTheme="majorHAnsi" w:hAnsiTheme="majorHAnsi"/>
        </w:rPr>
        <w:t>.</w:t>
      </w:r>
    </w:p>
    <w:p w:rsidR="004443C6" w:rsidRPr="005E53AC" w:rsidRDefault="000E143D" w:rsidP="006422F3">
      <w:pPr>
        <w:rPr>
          <w:rFonts w:asciiTheme="majorHAnsi" w:hAnsiTheme="majorHAnsi"/>
        </w:rPr>
      </w:pPr>
      <w:r w:rsidRPr="005E53AC">
        <w:rPr>
          <w:rFonts w:asciiTheme="majorHAnsi" w:hAnsiTheme="majorHAnsi"/>
        </w:rPr>
        <w:t xml:space="preserve"> The 22 seats of the board are numbered.  Even-numbered seats are elected every third year following initial seat assignment.  The odd-numbered seats are elected every second year following initial seat assignment.</w:t>
      </w:r>
      <w:r w:rsidR="004443C6" w:rsidRPr="005E53AC">
        <w:rPr>
          <w:rFonts w:asciiTheme="majorHAnsi" w:hAnsiTheme="majorHAnsi"/>
        </w:rPr>
        <w:t xml:space="preserve">  This prevents all Board seats from becoming vacant at the same time, thus ensuring an overlap of experience among the Board members.  No elected member of the Board shall serve more than two consecutive terms.</w:t>
      </w:r>
    </w:p>
    <w:p w:rsidR="006422F3" w:rsidRDefault="006422F3" w:rsidP="006422F3"/>
    <w:p w:rsidR="006422F3" w:rsidRDefault="006422F3" w:rsidP="006422F3"/>
    <w:p w:rsidR="006422F3" w:rsidRDefault="006422F3" w:rsidP="006422F3"/>
    <w:p w:rsidR="006422F3" w:rsidRPr="006422F3" w:rsidRDefault="006422F3" w:rsidP="006422F3">
      <w:pPr>
        <w:rPr>
          <w:b/>
        </w:rPr>
      </w:pPr>
    </w:p>
    <w:p w:rsidR="00CE708A" w:rsidRDefault="00CE708A" w:rsidP="00CE708A"/>
    <w:p w:rsidR="008934A8" w:rsidRDefault="008934A8" w:rsidP="00CE708A"/>
    <w:sectPr w:rsidR="008934A8" w:rsidSect="008934A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644303"/>
    <w:multiLevelType w:val="hybridMultilevel"/>
    <w:tmpl w:val="A99EC24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CA3B35"/>
    <w:multiLevelType w:val="hybridMultilevel"/>
    <w:tmpl w:val="58EE31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F55FFB"/>
    <w:multiLevelType w:val="hybridMultilevel"/>
    <w:tmpl w:val="D63C76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08A"/>
    <w:rsid w:val="000E143D"/>
    <w:rsid w:val="002B399A"/>
    <w:rsid w:val="0039295D"/>
    <w:rsid w:val="004443C6"/>
    <w:rsid w:val="0045074F"/>
    <w:rsid w:val="004D2F85"/>
    <w:rsid w:val="005E53AC"/>
    <w:rsid w:val="006422F3"/>
    <w:rsid w:val="00875EAA"/>
    <w:rsid w:val="008934A8"/>
    <w:rsid w:val="008A4F7C"/>
    <w:rsid w:val="00901EAD"/>
    <w:rsid w:val="00C2141E"/>
    <w:rsid w:val="00CC349A"/>
    <w:rsid w:val="00CE708A"/>
    <w:rsid w:val="00DC792A"/>
    <w:rsid w:val="00E20790"/>
    <w:rsid w:val="00E36D43"/>
    <w:rsid w:val="00FD29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6460A5"/>
  <w14:defaultImageDpi w14:val="300"/>
  <w15:docId w15:val="{462C902B-E50B-47F7-B0AC-B6291B6AC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708A"/>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70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221</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Jones Collins</dc:creator>
  <cp:keywords/>
  <dc:description/>
  <cp:lastModifiedBy>Teresa M Davis</cp:lastModifiedBy>
  <cp:revision>5</cp:revision>
  <dcterms:created xsi:type="dcterms:W3CDTF">2017-01-20T18:32:00Z</dcterms:created>
  <dcterms:modified xsi:type="dcterms:W3CDTF">2017-01-20T18:36:00Z</dcterms:modified>
</cp:coreProperties>
</file>